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49B6" w14:textId="77777777" w:rsidR="00CA4E36" w:rsidRDefault="00CA4E36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7F8E4963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A798F9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8E6AC2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</w:t>
      </w:r>
    </w:p>
    <w:p w14:paraId="1F71E332" w14:textId="1BB96978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29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6B49C2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aprilie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15EE08C8" w14:textId="3A2124A6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6B49C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</w:t>
      </w:r>
      <w:r w:rsidR="00AA2B25" w:rsidRP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7D3AECE" w14:textId="5883856F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</w:t>
      </w:r>
      <w:r w:rsidR="008E6AC2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______________% din numărul total de 3.854.224.000 de drepturi de vot, </w:t>
      </w:r>
    </w:p>
    <w:p w14:paraId="6062CB3F" w14:textId="590C5C0A" w:rsidR="006B49C2" w:rsidRPr="006B49C2" w:rsidRDefault="006B49C2" w:rsidP="006B49C2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B49C2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</w:t>
      </w:r>
      <w:r w:rsidR="008E6A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Extraordinare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S.A. (denumită în continuare „</w:t>
      </w:r>
      <w:r w:rsidR="008E6A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Pr="006B49C2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29 aprilie 2025, ora 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98574B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6B49C2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6B49C2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</w:t>
      </w:r>
      <w:r w:rsidR="008E6AC2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6B49C2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Societăţii ce va avea loc </w:t>
      </w:r>
      <w:r w:rsidRPr="006B49C2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6B49C2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 aprilie 2025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6B49C2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98574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2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6B49C2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6B49C2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6B49C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6B49C2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6B49C2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6B49C2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6B49C2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91C1B09" w14:textId="77777777" w:rsidR="006B49C2" w:rsidRPr="006B49C2" w:rsidRDefault="006B49C2" w:rsidP="006B49C2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645F85E" w14:textId="77777777" w:rsidR="006B49C2" w:rsidRPr="006B49C2" w:rsidRDefault="006B49C2" w:rsidP="006B49C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D0ECD83" w14:textId="77777777" w:rsidR="0098574B" w:rsidRPr="00CB41FA" w:rsidRDefault="0098574B" w:rsidP="0098574B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BEF0044" w14:textId="26C8C730" w:rsidR="0098574B" w:rsidRPr="00150E00" w:rsidRDefault="0098574B" w:rsidP="0098574B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91FFC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aprobă </w:t>
      </w:r>
      <w:r w:rsidRPr="00465BDE">
        <w:rPr>
          <w:rFonts w:ascii="Trebuchet MS" w:hAnsi="Trebuchet MS" w:cs="Arial"/>
          <w:b/>
          <w:bCs/>
          <w:sz w:val="22"/>
          <w:szCs w:val="22"/>
          <w:lang w:val="ro-RO"/>
        </w:rPr>
        <w:t>înființarea și înregistrarea la Registrul de stat al persoanelor juridice din Republica Moldova a societății comerciale cu răspundere limitată cu denumirea „Romgaz Furnizare M  S.R.L”, cu sediul în municipiul Chișinău, strada Mihai Eminescu nr. 70, Republica Moldova, având ca obiect de activitate principal comercializarea combustibililor gazoși, prin conducte</w:t>
      </w:r>
      <w:bookmarkStart w:id="0" w:name="_Hlk194015402"/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bookmarkEnd w:id="0"/>
    <w:p w14:paraId="2AEA1D33" w14:textId="77777777" w:rsidR="0098574B" w:rsidRPr="00CB41FA" w:rsidRDefault="0098574B" w:rsidP="0098574B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26F07F7" w14:textId="77777777" w:rsidR="0098574B" w:rsidRPr="00CB41FA" w:rsidRDefault="0098574B" w:rsidP="0098574B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89171CA" w14:textId="77777777" w:rsidR="0098574B" w:rsidRDefault="0098574B" w:rsidP="0098574B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863FEE2" w14:textId="77777777" w:rsidR="00CA4E36" w:rsidRPr="00CB41FA" w:rsidRDefault="00CA4E36" w:rsidP="00CA4E36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F35F027" w14:textId="77777777" w:rsidR="00CA4E36" w:rsidRPr="00150E00" w:rsidRDefault="00CA4E36" w:rsidP="00CA4E36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91FFC">
        <w:rPr>
          <w:rFonts w:ascii="Trebuchet MS" w:hAnsi="Trebuchet MS" w:cs="Arial"/>
          <w:b/>
          <w:bCs/>
          <w:sz w:val="22"/>
          <w:szCs w:val="22"/>
          <w:lang w:val="ro-RO"/>
        </w:rPr>
        <w:t>Se aprobă</w:t>
      </w:r>
      <w:r w:rsidRPr="00465BD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proiectul Statutului</w:t>
      </w:r>
      <w:r w:rsidRPr="00465BD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societății </w:t>
      </w:r>
      <w:r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„Romgaz Furnizare M  S.R.L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  <w:r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”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p w14:paraId="134AF006" w14:textId="77777777" w:rsidR="00CA4E36" w:rsidRPr="00CB41FA" w:rsidRDefault="00CA4E36" w:rsidP="00CA4E36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CE6C037" w14:textId="77777777" w:rsidR="00CA4E36" w:rsidRDefault="00CA4E36" w:rsidP="00CA4E36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7B68D3FF" w14:textId="77777777" w:rsidR="00CA4E36" w:rsidRDefault="00CA4E36" w:rsidP="00CA4E36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99CB8E" w14:textId="77777777" w:rsidR="00CA4E36" w:rsidRDefault="00CA4E36" w:rsidP="00CA4E36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A22F268" w14:textId="77777777" w:rsidR="00CA4E36" w:rsidRPr="00CB41FA" w:rsidRDefault="00CA4E36" w:rsidP="00CA4E36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3996717"/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9BA684F" w14:textId="77777777" w:rsidR="00CA4E36" w:rsidRPr="00150E00" w:rsidRDefault="00CA4E36" w:rsidP="00CA4E36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Se î</w:t>
      </w:r>
      <w:r w:rsidRPr="00465BDE">
        <w:rPr>
          <w:rFonts w:ascii="Trebuchet MS" w:hAnsi="Trebuchet MS" w:cs="Arial"/>
          <w:b/>
          <w:bCs/>
          <w:sz w:val="22"/>
          <w:szCs w:val="22"/>
          <w:lang w:val="ro-RO"/>
        </w:rPr>
        <w:t>mputernic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ește</w:t>
      </w:r>
      <w:r w:rsidRPr="00465BD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B03220">
        <w:rPr>
          <w:rFonts w:ascii="Trebuchet MS" w:hAnsi="Trebuchet MS" w:cs="Arial"/>
          <w:b/>
          <w:bCs/>
          <w:sz w:val="22"/>
          <w:szCs w:val="22"/>
          <w:lang w:val="ro-RO"/>
        </w:rPr>
        <w:t>directorului general al S.N.G.N. Romgaz S.A. – domnul Răzvan Popescu, pentru semnarea Statutului societății „Romgaz Furnizare M  S.R.L.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3F406116" w14:textId="77777777" w:rsidR="00CA4E36" w:rsidRPr="00CB41FA" w:rsidRDefault="00CA4E36" w:rsidP="00CA4E36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23D96049" w14:textId="77777777" w:rsidR="00CA4E36" w:rsidRDefault="00CA4E36" w:rsidP="00CA4E36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54F9B72" w14:textId="77777777" w:rsidR="00CA4E36" w:rsidRDefault="00CA4E36" w:rsidP="00CA4E36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0B56D5" w14:textId="77777777" w:rsidR="00CA4E36" w:rsidRPr="00CB41FA" w:rsidRDefault="00CA4E36" w:rsidP="00CA4E36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193996750"/>
      <w:bookmarkStart w:id="3" w:name="_Hlk193997235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00EEADD" w14:textId="551FF27E" w:rsidR="00CA4E36" w:rsidRPr="00CB41FA" w:rsidRDefault="00CA4E36" w:rsidP="00CA4E36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împuternicește Preşedintele de ședință şi Secretarul de şedinţă, pentru semnarea hotărârii Adunării Generale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Extraordinare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</w:p>
    <w:p w14:paraId="3755170C" w14:textId="77777777" w:rsidR="00CA4E36" w:rsidRPr="00CB41FA" w:rsidRDefault="00CA4E36" w:rsidP="00CA4E36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661FD60" w14:textId="77777777" w:rsidR="00CA4E36" w:rsidRPr="00CB41FA" w:rsidRDefault="00CA4E36" w:rsidP="00CA4E36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bookmarkEnd w:id="3"/>
    <w:p w14:paraId="14BC172D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ED1D3F2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2BCA00A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39547128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B49C2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6B49C2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7785D6FB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64955803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05E5C9B" w14:textId="076476EB" w:rsidR="006B49C2" w:rsidRPr="006B49C2" w:rsidRDefault="006B49C2" w:rsidP="006B49C2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B49C2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6B49C2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</w:t>
      </w:r>
      <w:r w:rsidR="008E6AC2">
        <w:rPr>
          <w:rFonts w:ascii="Trebuchet MS" w:hAnsi="Trebuchet MS" w:cs="Arial"/>
          <w:noProof/>
          <w:sz w:val="22"/>
          <w:szCs w:val="22"/>
          <w:u w:val="single"/>
          <w:lang w:val="ro-RO"/>
        </w:rPr>
        <w:t>AGEA</w:t>
      </w:r>
      <w:r w:rsidRPr="006B49C2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din data de </w:t>
      </w:r>
      <w:r w:rsidRPr="006B49C2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 aprilie 2025</w:t>
      </w:r>
      <w:r w:rsidRPr="006B49C2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</w:t>
      </w:r>
      <w:r w:rsidR="00B62CC9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2</w:t>
      </w:r>
      <w:r w:rsidRPr="006B49C2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:00</w:t>
      </w:r>
      <w:r w:rsidRPr="006B49C2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6B49C2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6B49C2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6B49C2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6B49C2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29 aprilie 2025, ora 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98574B">
        <w:rPr>
          <w:rFonts w:ascii="Trebuchet MS" w:hAnsi="Trebuchet MS" w:cs="Arial"/>
          <w:b/>
          <w:noProof/>
          <w:sz w:val="22"/>
          <w:szCs w:val="22"/>
          <w:lang w:val="ro-RO"/>
        </w:rPr>
        <w:t>0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6B49C2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4F138744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391731" w14:textId="77777777" w:rsidR="006B49C2" w:rsidRPr="006B49C2" w:rsidRDefault="006B49C2" w:rsidP="006B49C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3B8453" w14:textId="1A0E0CFE" w:rsidR="006B49C2" w:rsidRPr="006B49C2" w:rsidRDefault="006B49C2" w:rsidP="006B49C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B49C2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aprilie 2025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B62CC9">
        <w:rPr>
          <w:rFonts w:ascii="Trebuchet MS" w:hAnsi="Trebuchet MS" w:cs="Arial"/>
          <w:b/>
          <w:noProof/>
          <w:sz w:val="22"/>
          <w:szCs w:val="22"/>
          <w:lang w:val="ro-RO"/>
        </w:rPr>
        <w:t>0</w:t>
      </w:r>
      <w:r w:rsidRPr="006B49C2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6B49C2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E502F9B" w14:textId="77777777" w:rsidR="006B49C2" w:rsidRPr="006B49C2" w:rsidRDefault="006B49C2" w:rsidP="006B49C2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98574B">
      <w:footerReference w:type="even" r:id="rId7"/>
      <w:footerReference w:type="default" r:id="rId8"/>
      <w:footerReference w:type="first" r:id="rId9"/>
      <w:pgSz w:w="11907" w:h="16840" w:code="9"/>
      <w:pgMar w:top="189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F0A8" w14:textId="77777777" w:rsidR="00066200" w:rsidRDefault="00066200">
      <w:r>
        <w:separator/>
      </w:r>
    </w:p>
  </w:endnote>
  <w:endnote w:type="continuationSeparator" w:id="0">
    <w:p w14:paraId="683C5C2D" w14:textId="77777777" w:rsidR="00066200" w:rsidRDefault="0006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0662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06620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0A28" w14:textId="77777777" w:rsidR="00066200" w:rsidRDefault="00066200">
      <w:r>
        <w:separator/>
      </w:r>
    </w:p>
  </w:footnote>
  <w:footnote w:type="continuationSeparator" w:id="0">
    <w:p w14:paraId="1F4C1180" w14:textId="77777777" w:rsidR="00066200" w:rsidRDefault="0006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66200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E4836"/>
    <w:rsid w:val="002F1951"/>
    <w:rsid w:val="00304ED9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22A5"/>
    <w:rsid w:val="006B49C2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8E6AC2"/>
    <w:rsid w:val="00933891"/>
    <w:rsid w:val="00937120"/>
    <w:rsid w:val="00950A72"/>
    <w:rsid w:val="0095379A"/>
    <w:rsid w:val="00953B16"/>
    <w:rsid w:val="0097339C"/>
    <w:rsid w:val="0098574B"/>
    <w:rsid w:val="0098632A"/>
    <w:rsid w:val="009A6589"/>
    <w:rsid w:val="009A693C"/>
    <w:rsid w:val="009C0E1D"/>
    <w:rsid w:val="009D256E"/>
    <w:rsid w:val="00A017F7"/>
    <w:rsid w:val="00A024B9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2CC9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12471"/>
    <w:rsid w:val="00C22093"/>
    <w:rsid w:val="00C33DBF"/>
    <w:rsid w:val="00C4108D"/>
    <w:rsid w:val="00C60F8D"/>
    <w:rsid w:val="00C72851"/>
    <w:rsid w:val="00C96AF6"/>
    <w:rsid w:val="00CA4E36"/>
    <w:rsid w:val="00CC025D"/>
    <w:rsid w:val="00CC2B98"/>
    <w:rsid w:val="00CC420F"/>
    <w:rsid w:val="00CC55A9"/>
    <w:rsid w:val="00CC76E0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136</cp:revision>
  <dcterms:created xsi:type="dcterms:W3CDTF">2018-08-15T18:59:00Z</dcterms:created>
  <dcterms:modified xsi:type="dcterms:W3CDTF">2025-03-28T13:29:00Z</dcterms:modified>
</cp:coreProperties>
</file>