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B54E" w14:textId="7207A785" w:rsidR="00A522C8" w:rsidRPr="00212228" w:rsidRDefault="00A522C8" w:rsidP="001346D9">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0856DB71"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 xml:space="preserve">Pentru Adunarea Generală </w:t>
      </w:r>
      <w:r w:rsidR="00906F05">
        <w:rPr>
          <w:rFonts w:ascii="Trebuchet MS" w:hAnsi="Trebuchet MS" w:cs="Arial"/>
          <w:noProof/>
          <w:sz w:val="22"/>
          <w:szCs w:val="22"/>
          <w:lang w:val="ro-RO"/>
        </w:rPr>
        <w:t>Extraordinară</w:t>
      </w:r>
      <w:r w:rsidR="009A079E" w:rsidRPr="00212228">
        <w:rPr>
          <w:rFonts w:ascii="Trebuchet MS" w:hAnsi="Trebuchet MS" w:cs="Arial"/>
          <w:noProof/>
          <w:sz w:val="22"/>
          <w:szCs w:val="22"/>
          <w:lang w:val="ro-RO"/>
        </w:rPr>
        <w:t xml:space="preserve"> a Acţionarilor </w:t>
      </w:r>
    </w:p>
    <w:p w14:paraId="73D4B986" w14:textId="7155E291"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9251CE">
        <w:rPr>
          <w:rFonts w:ascii="Trebuchet MS" w:hAnsi="Trebuchet MS" w:cs="Arial"/>
          <w:b/>
          <w:bCs/>
          <w:noProof/>
          <w:sz w:val="22"/>
          <w:szCs w:val="22"/>
          <w:lang w:val="ro-RO"/>
        </w:rPr>
        <w:t>29</w:t>
      </w:r>
      <w:r w:rsidR="0068786F" w:rsidRPr="00192238">
        <w:rPr>
          <w:rFonts w:ascii="Trebuchet MS" w:hAnsi="Trebuchet MS" w:cs="Arial"/>
          <w:b/>
          <w:bCs/>
          <w:noProof/>
          <w:sz w:val="22"/>
          <w:szCs w:val="22"/>
          <w:lang w:val="ro-RO"/>
        </w:rPr>
        <w:t>/</w:t>
      </w:r>
      <w:r w:rsidR="009251CE">
        <w:rPr>
          <w:rFonts w:ascii="Trebuchet MS" w:hAnsi="Trebuchet MS" w:cs="Arial"/>
          <w:b/>
          <w:noProof/>
          <w:sz w:val="22"/>
          <w:szCs w:val="22"/>
          <w:lang w:val="ro-RO"/>
        </w:rPr>
        <w:t>30 aprilie 2026</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5006F57B"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9251CE">
        <w:rPr>
          <w:rFonts w:ascii="Trebuchet MS" w:hAnsi="Trebuchet MS" w:cs="Arial"/>
          <w:b/>
          <w:noProof/>
          <w:sz w:val="22"/>
          <w:szCs w:val="22"/>
          <w:lang w:val="ro-RO"/>
        </w:rPr>
        <w:t>17 aprilie 2026</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ED6186"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6A002EAA"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 xml:space="preserve">e vot în Adunarea Generală </w:t>
      </w:r>
      <w:r w:rsidR="00906F05">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05AB88EC"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 xml:space="preserve">zinte în Adunarea Generală </w:t>
      </w:r>
      <w:r w:rsidR="00906F05">
        <w:rPr>
          <w:rFonts w:ascii="Trebuchet MS" w:hAnsi="Trebuchet MS" w:cs="Arial"/>
          <w:b/>
          <w:bCs/>
          <w:noProof/>
          <w:sz w:val="22"/>
          <w:szCs w:val="22"/>
          <w:lang w:val="ro-RO"/>
        </w:rPr>
        <w:t>Extraordinară</w:t>
      </w:r>
      <w:r w:rsidRPr="00212228">
        <w:rPr>
          <w:rFonts w:ascii="Trebuchet MS" w:hAnsi="Trebuchet MS" w:cs="Arial"/>
          <w:b/>
          <w:bCs/>
          <w:noProof/>
          <w:sz w:val="22"/>
          <w:szCs w:val="22"/>
          <w:lang w:val="ro-RO"/>
        </w:rPr>
        <w:t xml:space="preserve"> a Acţionarilor S.N.G.N. „ROMGAZ” – S.A. (denumită în continuare „</w:t>
      </w:r>
      <w:r w:rsidR="00906F05">
        <w:rPr>
          <w:rFonts w:ascii="Trebuchet MS" w:hAnsi="Trebuchet MS" w:cs="Arial"/>
          <w:b/>
          <w:bCs/>
          <w:noProof/>
          <w:sz w:val="22"/>
          <w:szCs w:val="22"/>
          <w:lang w:val="ro-RO"/>
        </w:rPr>
        <w:t>AGEA</w:t>
      </w:r>
      <w:r w:rsidR="00573E96" w:rsidRPr="00212228">
        <w:rPr>
          <w:rFonts w:ascii="Trebuchet MS" w:hAnsi="Trebuchet MS" w:cs="Arial"/>
          <w:b/>
          <w:bCs/>
          <w:noProof/>
          <w:sz w:val="22"/>
          <w:szCs w:val="22"/>
          <w:lang w:val="ro-RO"/>
        </w:rPr>
        <w:t xml:space="preserve">”)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9251CE">
        <w:rPr>
          <w:rFonts w:ascii="Trebuchet MS" w:hAnsi="Trebuchet MS" w:cs="Arial"/>
          <w:b/>
          <w:noProof/>
          <w:sz w:val="22"/>
          <w:szCs w:val="22"/>
          <w:lang w:val="ro-RO" w:eastAsia="ro-RO"/>
        </w:rPr>
        <w:t>29 aprilie 2026</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sidR="00C35869">
        <w:rPr>
          <w:rFonts w:ascii="Trebuchet MS" w:hAnsi="Trebuchet MS" w:cs="Arial"/>
          <w:b/>
          <w:bCs/>
          <w:noProof/>
          <w:sz w:val="22"/>
          <w:szCs w:val="22"/>
          <w:lang w:val="ro-RO"/>
        </w:rPr>
        <w:t>12:00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w:t>
      </w:r>
      <w:r w:rsidR="00906F05">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nu se va putea ţine la prima convocare, la data celei de a doua co</w:t>
      </w:r>
      <w:r w:rsidR="00E74C07" w:rsidRPr="00212228">
        <w:rPr>
          <w:rFonts w:ascii="Trebuchet MS" w:hAnsi="Trebuchet MS" w:cs="Arial"/>
          <w:noProof/>
          <w:sz w:val="22"/>
          <w:szCs w:val="22"/>
          <w:lang w:val="ro-RO"/>
        </w:rPr>
        <w:t xml:space="preserve">nvocări a Adunării Generale </w:t>
      </w:r>
      <w:r w:rsidR="00906F05">
        <w:rPr>
          <w:rFonts w:ascii="Trebuchet MS" w:hAnsi="Trebuchet MS" w:cs="Arial"/>
          <w:noProof/>
          <w:sz w:val="22"/>
          <w:szCs w:val="22"/>
          <w:lang w:val="ro-RO"/>
        </w:rPr>
        <w:t>Extraordinare</w:t>
      </w:r>
      <w:r w:rsidRPr="00212228">
        <w:rPr>
          <w:rFonts w:ascii="Trebuchet MS" w:hAnsi="Trebuchet MS" w:cs="Arial"/>
          <w:noProof/>
          <w:sz w:val="22"/>
          <w:szCs w:val="22"/>
          <w:lang w:val="ro-RO"/>
        </w:rPr>
        <w:t xml:space="preserve"> a Acţionarilor S.N.</w:t>
      </w:r>
      <w:r w:rsidR="0046008D" w:rsidRPr="00212228">
        <w:rPr>
          <w:rFonts w:ascii="Trebuchet MS" w:hAnsi="Trebuchet MS" w:cs="Arial"/>
          <w:noProof/>
          <w:sz w:val="22"/>
          <w:szCs w:val="22"/>
          <w:lang w:val="ro-RO"/>
        </w:rPr>
        <w:t xml:space="preserve">G.N. „ROMGAZ” – S.A., respectiv </w:t>
      </w:r>
      <w:r w:rsidR="009251CE">
        <w:rPr>
          <w:rFonts w:ascii="Trebuchet MS" w:hAnsi="Trebuchet MS" w:cs="Arial"/>
          <w:b/>
          <w:noProof/>
          <w:sz w:val="22"/>
          <w:szCs w:val="22"/>
          <w:lang w:val="ro-RO" w:eastAsia="ro-RO"/>
        </w:rPr>
        <w:t>30 aprilie 2026</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C35869">
        <w:rPr>
          <w:rFonts w:ascii="Trebuchet MS" w:hAnsi="Trebuchet MS" w:cs="Arial"/>
          <w:b/>
          <w:noProof/>
          <w:sz w:val="22"/>
          <w:szCs w:val="22"/>
          <w:lang w:val="ro-RO"/>
        </w:rPr>
        <w:t>12:00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9251CE">
        <w:rPr>
          <w:rFonts w:ascii="Trebuchet MS" w:hAnsi="Trebuchet MS" w:cs="Arial"/>
          <w:b/>
          <w:noProof/>
          <w:sz w:val="22"/>
          <w:szCs w:val="22"/>
          <w:lang w:val="ro-RO" w:eastAsia="ro-RO"/>
        </w:rPr>
        <w:t>17 aprilie 2026</w:t>
      </w:r>
      <w:r w:rsidRPr="00212228">
        <w:rPr>
          <w:rFonts w:ascii="Trebuchet MS" w:hAnsi="Trebuchet MS" w:cs="Arial"/>
          <w:noProof/>
          <w:sz w:val="22"/>
          <w:szCs w:val="22"/>
          <w:lang w:val="ro-RO"/>
        </w:rPr>
        <w:t>, după cum urmează:</w:t>
      </w:r>
    </w:p>
    <w:p w14:paraId="091D43BC"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1FB3E65F"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2F7BAE93" w14:textId="77777777" w:rsidR="009251CE" w:rsidRDefault="009251CE" w:rsidP="009251CE">
      <w:pPr>
        <w:suppressAutoHyphens w:val="0"/>
        <w:ind w:right="22"/>
        <w:contextualSpacing/>
        <w:jc w:val="both"/>
        <w:rPr>
          <w:rFonts w:ascii="Trebuchet MS" w:hAnsi="Trebuchet MS" w:cs="Arial"/>
          <w:noProof/>
          <w:sz w:val="22"/>
          <w:szCs w:val="22"/>
          <w:lang w:val="ro-RO"/>
        </w:rPr>
      </w:pPr>
    </w:p>
    <w:p w14:paraId="25DCFAA0" w14:textId="77777777" w:rsidR="00C35869" w:rsidRDefault="00C35869" w:rsidP="00C35869">
      <w:pPr>
        <w:suppressAutoHyphens w:val="0"/>
        <w:ind w:left="1138" w:right="22" w:hanging="1138"/>
        <w:contextualSpacing/>
        <w:jc w:val="both"/>
        <w:rPr>
          <w:rFonts w:ascii="Trebuchet MS" w:hAnsi="Trebuchet MS" w:cs="Arial"/>
          <w:b/>
          <w:noProof/>
          <w:sz w:val="22"/>
          <w:szCs w:val="22"/>
          <w:lang w:val="ro-RO"/>
        </w:rPr>
      </w:pPr>
      <w:r>
        <w:rPr>
          <w:rFonts w:ascii="Trebuchet MS" w:hAnsi="Trebuchet MS" w:cs="Arial"/>
          <w:noProof/>
          <w:sz w:val="22"/>
          <w:szCs w:val="22"/>
          <w:lang w:val="ro-RO"/>
        </w:rPr>
        <w:lastRenderedPageBreak/>
        <w:t>Proiectul de hotărâre pentru punctul 1 de pe ordinea de zi:</w:t>
      </w:r>
      <w:r>
        <w:rPr>
          <w:rFonts w:ascii="Trebuchet MS" w:hAnsi="Trebuchet MS" w:cs="Arial"/>
          <w:b/>
          <w:noProof/>
          <w:sz w:val="22"/>
          <w:szCs w:val="22"/>
          <w:lang w:val="ro-RO"/>
        </w:rPr>
        <w:tab/>
      </w:r>
    </w:p>
    <w:p w14:paraId="2987A13F" w14:textId="3DA7E410" w:rsidR="00C35869" w:rsidRDefault="00C35869" w:rsidP="00C35869">
      <w:pPr>
        <w:jc w:val="both"/>
        <w:rPr>
          <w:rFonts w:ascii="Trebuchet MS" w:hAnsi="Trebuchet MS" w:cs="Arial"/>
          <w:b/>
          <w:bCs/>
          <w:sz w:val="22"/>
          <w:szCs w:val="22"/>
          <w:lang w:val="ro-RO"/>
        </w:rPr>
      </w:pPr>
      <w:r>
        <w:rPr>
          <w:rFonts w:ascii="Trebuchet MS" w:hAnsi="Trebuchet MS" w:cs="Arial"/>
          <w:b/>
          <w:bCs/>
          <w:sz w:val="22"/>
          <w:szCs w:val="22"/>
          <w:lang w:val="ro-RO"/>
        </w:rPr>
        <w:t xml:space="preserve">„Adunarea Generală </w:t>
      </w:r>
      <w:r w:rsidR="00906F05">
        <w:rPr>
          <w:rFonts w:ascii="Trebuchet MS" w:hAnsi="Trebuchet MS" w:cs="Arial"/>
          <w:b/>
          <w:bCs/>
          <w:sz w:val="22"/>
          <w:szCs w:val="22"/>
          <w:lang w:val="ro-RO"/>
        </w:rPr>
        <w:t>Extraordinară</w:t>
      </w:r>
      <w:r>
        <w:rPr>
          <w:rFonts w:ascii="Trebuchet MS" w:hAnsi="Trebuchet MS" w:cs="Arial"/>
          <w:b/>
          <w:bCs/>
          <w:sz w:val="22"/>
          <w:szCs w:val="22"/>
          <w:lang w:val="ro-RO"/>
        </w:rPr>
        <w:t xml:space="preserve"> a S.N.G.N. ROMGAZ S.A. este de acord cu modificarea Statutului ROMGAZ BLACK SEA LIMITED, respectiv majorarea capitalului autorizat al ROMGAZ BLACK SEA LIMITED, de la suma de 1.600.000.000 USD la suma de 2.400.000.000 USD, conform proiectului de modificare prezentat în Anexa 2 la materialul cu nr. 15129/24.03.2026”.</w:t>
      </w:r>
    </w:p>
    <w:p w14:paraId="5341AE8D" w14:textId="77777777" w:rsidR="00C35869" w:rsidRDefault="00C35869" w:rsidP="00C35869">
      <w:pPr>
        <w:spacing w:before="240"/>
        <w:ind w:right="22"/>
        <w:jc w:val="both"/>
        <w:rPr>
          <w:rFonts w:ascii="Trebuchet MS" w:hAnsi="Trebuchet MS" w:cs="Arial"/>
          <w:b/>
          <w:noProof/>
          <w:sz w:val="22"/>
          <w:szCs w:val="22"/>
          <w:lang w:val="ro-RO"/>
        </w:rPr>
      </w:pPr>
      <w:r>
        <w:rPr>
          <w:rFonts w:ascii="Trebuchet MS" w:hAnsi="Trebuchet MS" w:cs="Arial"/>
          <w:noProof/>
          <w:sz w:val="22"/>
          <w:szCs w:val="22"/>
          <w:lang w:val="ro-RO"/>
        </w:rPr>
        <w:t>Pentru __________ Împotrivă _________ Abţinere __________</w:t>
      </w:r>
    </w:p>
    <w:p w14:paraId="19D227B3" w14:textId="77777777" w:rsidR="00C35869" w:rsidRDefault="00C35869" w:rsidP="00C35869">
      <w:pPr>
        <w:suppressAutoHyphens w:val="0"/>
        <w:ind w:right="22"/>
        <w:contextualSpacing/>
        <w:jc w:val="both"/>
        <w:rPr>
          <w:rFonts w:ascii="Trebuchet MS" w:hAnsi="Trebuchet MS" w:cs="Arial"/>
          <w:noProof/>
          <w:sz w:val="22"/>
          <w:szCs w:val="22"/>
          <w:lang w:val="ro-RO"/>
        </w:rPr>
      </w:pPr>
    </w:p>
    <w:p w14:paraId="2E49B4A7" w14:textId="77777777" w:rsidR="00C35869" w:rsidRDefault="00C35869" w:rsidP="00C35869">
      <w:pPr>
        <w:suppressAutoHyphens w:val="0"/>
        <w:ind w:right="22"/>
        <w:contextualSpacing/>
        <w:jc w:val="both"/>
        <w:rPr>
          <w:rFonts w:ascii="Trebuchet MS" w:hAnsi="Trebuchet MS" w:cs="Arial"/>
          <w:noProof/>
          <w:sz w:val="22"/>
          <w:szCs w:val="22"/>
          <w:lang w:val="ro-RO"/>
        </w:rPr>
      </w:pPr>
    </w:p>
    <w:p w14:paraId="5CA42E1A" w14:textId="77777777" w:rsidR="00C35869" w:rsidRDefault="00C35869" w:rsidP="00C35869">
      <w:pPr>
        <w:suppressAutoHyphens w:val="0"/>
        <w:ind w:right="22"/>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2 de pe ordinea de zi:</w:t>
      </w:r>
      <w:r>
        <w:rPr>
          <w:rFonts w:ascii="Trebuchet MS" w:hAnsi="Trebuchet MS" w:cs="Arial"/>
          <w:b/>
          <w:noProof/>
          <w:sz w:val="22"/>
          <w:szCs w:val="22"/>
          <w:lang w:val="ro-RO"/>
        </w:rPr>
        <w:tab/>
      </w:r>
    </w:p>
    <w:p w14:paraId="21898792" w14:textId="063F9B78" w:rsidR="00C35869" w:rsidRDefault="00C35869" w:rsidP="00C35869">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„Se împuternicește Preşedintele de ședință şi Secretarul de şedinţă, pentru semnarea hotărârii Adunării Generale </w:t>
      </w:r>
      <w:r w:rsidR="00906F05">
        <w:rPr>
          <w:rFonts w:ascii="Trebuchet MS" w:hAnsi="Trebuchet MS" w:cs="Arial"/>
          <w:b/>
          <w:bCs/>
          <w:noProof/>
          <w:sz w:val="22"/>
          <w:szCs w:val="22"/>
          <w:lang w:val="ro-RO"/>
        </w:rPr>
        <w:t>Extraordinare</w:t>
      </w:r>
      <w:r>
        <w:rPr>
          <w:rFonts w:ascii="Trebuchet MS" w:hAnsi="Trebuchet MS" w:cs="Arial"/>
          <w:b/>
          <w:bCs/>
          <w:noProof/>
          <w:sz w:val="22"/>
          <w:szCs w:val="22"/>
          <w:lang w:val="ro-RO"/>
        </w:rPr>
        <w:t xml:space="preserve"> a Acţionarilor”.</w:t>
      </w:r>
    </w:p>
    <w:p w14:paraId="3422A3A3" w14:textId="77777777" w:rsidR="00C35869" w:rsidRDefault="00C35869" w:rsidP="00C35869">
      <w:pPr>
        <w:jc w:val="both"/>
        <w:rPr>
          <w:rFonts w:ascii="Trebuchet MS" w:hAnsi="Trebuchet MS" w:cs="Arial"/>
          <w:noProof/>
          <w:color w:val="1F497D"/>
          <w:sz w:val="22"/>
          <w:szCs w:val="22"/>
          <w:lang w:val="ro-RO"/>
        </w:rPr>
      </w:pPr>
    </w:p>
    <w:p w14:paraId="2FEC7583" w14:textId="77777777" w:rsidR="00C35869" w:rsidRDefault="00C35869" w:rsidP="00C35869">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14:paraId="1D64FF81" w14:textId="77777777" w:rsidR="00C35869" w:rsidRDefault="00C35869" w:rsidP="00C35869">
      <w:pPr>
        <w:ind w:right="29"/>
        <w:jc w:val="both"/>
        <w:rPr>
          <w:rFonts w:ascii="Trebuchet MS" w:hAnsi="Trebuchet MS" w:cs="Arial"/>
          <w:i/>
          <w:noProof/>
          <w:sz w:val="22"/>
          <w:szCs w:val="22"/>
          <w:lang w:val="ro-RO" w:eastAsia="ro-RO"/>
        </w:rPr>
      </w:pPr>
    </w:p>
    <w:p w14:paraId="0861143E" w14:textId="77777777" w:rsidR="009251CE" w:rsidRDefault="009251CE" w:rsidP="009251CE">
      <w:pPr>
        <w:ind w:right="29"/>
        <w:jc w:val="both"/>
        <w:rPr>
          <w:rFonts w:ascii="Trebuchet MS" w:hAnsi="Trebuchet MS" w:cs="Arial"/>
          <w:i/>
          <w:noProof/>
          <w:sz w:val="22"/>
          <w:szCs w:val="22"/>
          <w:lang w:val="ro-RO" w:eastAsia="ro-RO"/>
        </w:rPr>
      </w:pPr>
    </w:p>
    <w:p w14:paraId="03A7E29B" w14:textId="77777777" w:rsidR="00276BF8" w:rsidRPr="00994F93" w:rsidRDefault="00276BF8" w:rsidP="00276BF8">
      <w:pPr>
        <w:ind w:right="29"/>
        <w:jc w:val="both"/>
        <w:rPr>
          <w:rFonts w:ascii="Trebuchet MS" w:hAnsi="Trebuchet MS" w:cs="Arial"/>
          <w:noProof/>
          <w:sz w:val="22"/>
          <w:szCs w:val="22"/>
          <w:lang w:val="ro-RO" w:eastAsia="ro-RO"/>
        </w:rPr>
      </w:pPr>
    </w:p>
    <w:p w14:paraId="1288C008" w14:textId="68B67A0F"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2CA863FB"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doar pentru </w:t>
      </w:r>
      <w:r w:rsidR="00906F05">
        <w:rPr>
          <w:rFonts w:ascii="Trebuchet MS" w:hAnsi="Trebuchet MS" w:cs="Arial"/>
          <w:noProof/>
          <w:sz w:val="22"/>
          <w:szCs w:val="22"/>
          <w:lang w:val="ro-RO" w:eastAsia="ro-RO"/>
        </w:rPr>
        <w:t>AGEA</w:t>
      </w:r>
      <w:r w:rsidR="00A522C8" w:rsidRPr="00212228">
        <w:rPr>
          <w:rFonts w:ascii="Trebuchet MS" w:hAnsi="Trebuchet MS" w:cs="Arial"/>
          <w:noProof/>
          <w:sz w:val="22"/>
          <w:szCs w:val="22"/>
          <w:lang w:val="ro-RO" w:eastAsia="ro-RO"/>
        </w:rPr>
        <w:t xml:space="preserve">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36B600BC"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 xml:space="preserve">a doua convocare a aceleiaşi </w:t>
      </w:r>
      <w:r w:rsidR="00906F05">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w:t>
      </w:r>
      <w:r w:rsidR="00F54EB7" w:rsidRPr="00212228">
        <w:rPr>
          <w:rFonts w:ascii="Trebuchet MS" w:hAnsi="Trebuchet MS" w:cs="Arial"/>
          <w:noProof/>
          <w:sz w:val="22"/>
          <w:szCs w:val="22"/>
          <w:lang w:val="ro-RO"/>
        </w:rPr>
        <w:t xml:space="preserve">din data de </w:t>
      </w:r>
      <w:r w:rsidR="009251CE">
        <w:rPr>
          <w:rFonts w:ascii="Trebuchet MS" w:hAnsi="Trebuchet MS" w:cs="Arial"/>
          <w:b/>
          <w:noProof/>
          <w:sz w:val="22"/>
          <w:szCs w:val="22"/>
          <w:lang w:val="ro-RO" w:eastAsia="ro-RO"/>
        </w:rPr>
        <w:t>30 aprilie 2026</w:t>
      </w:r>
      <w:r w:rsidR="0054345D" w:rsidRPr="00212228">
        <w:rPr>
          <w:rFonts w:ascii="Trebuchet MS" w:hAnsi="Trebuchet MS" w:cs="Arial"/>
          <w:b/>
          <w:noProof/>
          <w:sz w:val="22"/>
          <w:szCs w:val="22"/>
          <w:lang w:val="ro-RO"/>
        </w:rPr>
        <w:t xml:space="preserve">, ora </w:t>
      </w:r>
      <w:r w:rsidR="00C35869">
        <w:rPr>
          <w:rFonts w:ascii="Trebuchet MS" w:hAnsi="Trebuchet MS" w:cs="Arial"/>
          <w:b/>
          <w:noProof/>
          <w:sz w:val="22"/>
          <w:szCs w:val="22"/>
          <w:lang w:val="ro-RO"/>
        </w:rPr>
        <w:t>12:00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9251CE">
        <w:rPr>
          <w:rFonts w:ascii="Trebuchet MS" w:hAnsi="Trebuchet MS" w:cs="Arial"/>
          <w:b/>
          <w:noProof/>
          <w:sz w:val="22"/>
          <w:szCs w:val="22"/>
          <w:lang w:val="ro-RO" w:eastAsia="ro-RO"/>
        </w:rPr>
        <w:t>29 aprilie 2026</w:t>
      </w:r>
      <w:r w:rsidR="00F54EB7" w:rsidRPr="00212228">
        <w:rPr>
          <w:rFonts w:ascii="Trebuchet MS" w:hAnsi="Trebuchet MS" w:cs="Arial"/>
          <w:b/>
          <w:noProof/>
          <w:sz w:val="22"/>
          <w:szCs w:val="22"/>
          <w:lang w:val="ro-RO"/>
        </w:rPr>
        <w:t xml:space="preserve">, ora </w:t>
      </w:r>
      <w:r w:rsidR="00C35869">
        <w:rPr>
          <w:rFonts w:ascii="Trebuchet MS" w:hAnsi="Trebuchet MS" w:cs="Arial"/>
          <w:b/>
          <w:noProof/>
          <w:sz w:val="22"/>
          <w:szCs w:val="22"/>
          <w:lang w:val="ro-RO"/>
        </w:rPr>
        <w:t>12:00</w:t>
      </w:r>
      <w:r w:rsidRPr="00212228">
        <w:rPr>
          <w:rFonts w:ascii="Trebuchet MS" w:hAnsi="Trebuchet MS" w:cs="Arial"/>
          <w:noProof/>
          <w:sz w:val="22"/>
          <w:szCs w:val="22"/>
          <w:lang w:val="ro-RO"/>
        </w:rPr>
        <w:t xml:space="preserve"> (ora României);</w:t>
      </w:r>
    </w:p>
    <w:p w14:paraId="04B6480E" w14:textId="527A3993"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9251CE">
        <w:rPr>
          <w:rFonts w:ascii="Trebuchet MS" w:hAnsi="Trebuchet MS" w:cs="Arial"/>
          <w:b/>
          <w:noProof/>
          <w:sz w:val="22"/>
          <w:szCs w:val="22"/>
          <w:lang w:val="ro-RO" w:eastAsia="ro-RO"/>
        </w:rPr>
        <w:t>27 aprilie 2026</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 xml:space="preserve">ora </w:t>
      </w:r>
      <w:r w:rsidR="00C35869">
        <w:rPr>
          <w:rFonts w:ascii="Trebuchet MS" w:hAnsi="Trebuchet MS" w:cs="Arial"/>
          <w:b/>
          <w:noProof/>
          <w:sz w:val="22"/>
          <w:szCs w:val="22"/>
          <w:lang w:val="ro-RO"/>
        </w:rPr>
        <w:t>10:00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5AF264DA" w14:textId="77777777" w:rsidR="00C35869" w:rsidRDefault="00C35869" w:rsidP="00A522C8">
      <w:pPr>
        <w:autoSpaceDE w:val="0"/>
        <w:autoSpaceDN w:val="0"/>
        <w:adjustRightInd w:val="0"/>
        <w:rPr>
          <w:rFonts w:ascii="Trebuchet MS" w:hAnsi="Trebuchet MS" w:cs="Arial"/>
          <w:noProof/>
          <w:sz w:val="22"/>
          <w:szCs w:val="22"/>
          <w:lang w:val="ro-RO"/>
        </w:rPr>
      </w:pPr>
    </w:p>
    <w:p w14:paraId="7C7871E5" w14:textId="6C322640"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9251CE">
      <w:footerReference w:type="even" r:id="rId8"/>
      <w:footerReference w:type="default" r:id="rId9"/>
      <w:footerReference w:type="first" r:id="rId10"/>
      <w:pgSz w:w="11907" w:h="16840" w:code="9"/>
      <w:pgMar w:top="1350" w:right="837" w:bottom="63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BA7A" w14:textId="77777777" w:rsidR="00A8069C" w:rsidRDefault="00A8069C">
      <w:r>
        <w:separator/>
      </w:r>
    </w:p>
  </w:endnote>
  <w:endnote w:type="continuationSeparator" w:id="0">
    <w:p w14:paraId="21F6524B" w14:textId="77777777" w:rsidR="00A8069C" w:rsidRDefault="00A8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1BA9" w14:textId="5EB0FAD3"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1CE">
      <w:rPr>
        <w:rStyle w:val="PageNumber"/>
        <w:noProof/>
      </w:rPr>
      <w:t>4</w: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B513" w14:textId="77777777" w:rsidR="00A8069C" w:rsidRDefault="00A8069C">
      <w:r>
        <w:separator/>
      </w:r>
    </w:p>
  </w:footnote>
  <w:footnote w:type="continuationSeparator" w:id="0">
    <w:p w14:paraId="32E589F0" w14:textId="77777777" w:rsidR="00A8069C" w:rsidRDefault="00A80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028824645">
    <w:abstractNumId w:val="5"/>
  </w:num>
  <w:num w:numId="2" w16cid:durableId="900335525">
    <w:abstractNumId w:val="0"/>
  </w:num>
  <w:num w:numId="3" w16cid:durableId="1401751076">
    <w:abstractNumId w:val="9"/>
  </w:num>
  <w:num w:numId="4" w16cid:durableId="738094742">
    <w:abstractNumId w:val="3"/>
  </w:num>
  <w:num w:numId="5" w16cid:durableId="1235897352">
    <w:abstractNumId w:val="2"/>
  </w:num>
  <w:num w:numId="6" w16cid:durableId="737023543">
    <w:abstractNumId w:val="8"/>
  </w:num>
  <w:num w:numId="7" w16cid:durableId="1239435233">
    <w:abstractNumId w:val="6"/>
  </w:num>
  <w:num w:numId="8" w16cid:durableId="1949383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158897">
    <w:abstractNumId w:val="4"/>
  </w:num>
  <w:num w:numId="10" w16cid:durableId="186405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24B8"/>
    <w:rsid w:val="00033569"/>
    <w:rsid w:val="000462CC"/>
    <w:rsid w:val="00053068"/>
    <w:rsid w:val="00054D2C"/>
    <w:rsid w:val="00055B44"/>
    <w:rsid w:val="000604D3"/>
    <w:rsid w:val="0006066B"/>
    <w:rsid w:val="000616B1"/>
    <w:rsid w:val="00061D37"/>
    <w:rsid w:val="0006217B"/>
    <w:rsid w:val="00063D53"/>
    <w:rsid w:val="00070C34"/>
    <w:rsid w:val="000860A4"/>
    <w:rsid w:val="000C0E72"/>
    <w:rsid w:val="000C391E"/>
    <w:rsid w:val="000E4A87"/>
    <w:rsid w:val="000E520E"/>
    <w:rsid w:val="000E5F4E"/>
    <w:rsid w:val="001008C2"/>
    <w:rsid w:val="0010159A"/>
    <w:rsid w:val="00107943"/>
    <w:rsid w:val="001142D5"/>
    <w:rsid w:val="001153BD"/>
    <w:rsid w:val="00125274"/>
    <w:rsid w:val="001346D9"/>
    <w:rsid w:val="00150B43"/>
    <w:rsid w:val="00155A17"/>
    <w:rsid w:val="00157DC9"/>
    <w:rsid w:val="00174E35"/>
    <w:rsid w:val="001835D4"/>
    <w:rsid w:val="00192238"/>
    <w:rsid w:val="0019227D"/>
    <w:rsid w:val="001A57F5"/>
    <w:rsid w:val="001B5071"/>
    <w:rsid w:val="001B78DA"/>
    <w:rsid w:val="001D19A6"/>
    <w:rsid w:val="001D7AA1"/>
    <w:rsid w:val="001E66EA"/>
    <w:rsid w:val="001F1B20"/>
    <w:rsid w:val="00201005"/>
    <w:rsid w:val="00210D80"/>
    <w:rsid w:val="0021158A"/>
    <w:rsid w:val="00212228"/>
    <w:rsid w:val="002271E1"/>
    <w:rsid w:val="00230ED0"/>
    <w:rsid w:val="002377A2"/>
    <w:rsid w:val="002528C9"/>
    <w:rsid w:val="0026272D"/>
    <w:rsid w:val="002660AE"/>
    <w:rsid w:val="002738EC"/>
    <w:rsid w:val="0027521D"/>
    <w:rsid w:val="00276BF8"/>
    <w:rsid w:val="002A6776"/>
    <w:rsid w:val="002B23E2"/>
    <w:rsid w:val="002C2C46"/>
    <w:rsid w:val="002D13A1"/>
    <w:rsid w:val="002D1D97"/>
    <w:rsid w:val="002D4848"/>
    <w:rsid w:val="002E204D"/>
    <w:rsid w:val="003111AB"/>
    <w:rsid w:val="00333668"/>
    <w:rsid w:val="00334A58"/>
    <w:rsid w:val="00340F76"/>
    <w:rsid w:val="00342172"/>
    <w:rsid w:val="00355681"/>
    <w:rsid w:val="003627D8"/>
    <w:rsid w:val="003D2578"/>
    <w:rsid w:val="00414A14"/>
    <w:rsid w:val="004154F8"/>
    <w:rsid w:val="00417369"/>
    <w:rsid w:val="00424059"/>
    <w:rsid w:val="00431C24"/>
    <w:rsid w:val="00445C2A"/>
    <w:rsid w:val="0045751A"/>
    <w:rsid w:val="0046008D"/>
    <w:rsid w:val="004606CC"/>
    <w:rsid w:val="004632F0"/>
    <w:rsid w:val="00484B7A"/>
    <w:rsid w:val="00486DE6"/>
    <w:rsid w:val="004B4ED6"/>
    <w:rsid w:val="004E4525"/>
    <w:rsid w:val="0050000B"/>
    <w:rsid w:val="00500658"/>
    <w:rsid w:val="00513448"/>
    <w:rsid w:val="00515DAD"/>
    <w:rsid w:val="005160C3"/>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0CFC"/>
    <w:rsid w:val="006E1162"/>
    <w:rsid w:val="006E36F8"/>
    <w:rsid w:val="006E4AD8"/>
    <w:rsid w:val="006E6492"/>
    <w:rsid w:val="006F1503"/>
    <w:rsid w:val="00723245"/>
    <w:rsid w:val="00726444"/>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4E3E"/>
    <w:rsid w:val="008767F4"/>
    <w:rsid w:val="00882231"/>
    <w:rsid w:val="008A3764"/>
    <w:rsid w:val="008A6AAF"/>
    <w:rsid w:val="008B730E"/>
    <w:rsid w:val="008D4BB8"/>
    <w:rsid w:val="008E0B76"/>
    <w:rsid w:val="008E1DDF"/>
    <w:rsid w:val="008E672F"/>
    <w:rsid w:val="00906F05"/>
    <w:rsid w:val="00907AF4"/>
    <w:rsid w:val="00921264"/>
    <w:rsid w:val="009251CE"/>
    <w:rsid w:val="00935074"/>
    <w:rsid w:val="00935343"/>
    <w:rsid w:val="009364E8"/>
    <w:rsid w:val="00943C0A"/>
    <w:rsid w:val="009A079E"/>
    <w:rsid w:val="009B1A5D"/>
    <w:rsid w:val="009B50F4"/>
    <w:rsid w:val="009B672C"/>
    <w:rsid w:val="009C03BC"/>
    <w:rsid w:val="009C73ED"/>
    <w:rsid w:val="009D32B6"/>
    <w:rsid w:val="009D77E1"/>
    <w:rsid w:val="00A34ACA"/>
    <w:rsid w:val="00A45BE4"/>
    <w:rsid w:val="00A522C8"/>
    <w:rsid w:val="00A6134D"/>
    <w:rsid w:val="00A707DD"/>
    <w:rsid w:val="00A720BE"/>
    <w:rsid w:val="00A73BE0"/>
    <w:rsid w:val="00A744B4"/>
    <w:rsid w:val="00A80699"/>
    <w:rsid w:val="00A8069C"/>
    <w:rsid w:val="00A91EFE"/>
    <w:rsid w:val="00AA4D0D"/>
    <w:rsid w:val="00AC0453"/>
    <w:rsid w:val="00AD1EA6"/>
    <w:rsid w:val="00AF0E77"/>
    <w:rsid w:val="00B024BA"/>
    <w:rsid w:val="00B037CF"/>
    <w:rsid w:val="00B20723"/>
    <w:rsid w:val="00B42A28"/>
    <w:rsid w:val="00B52FF7"/>
    <w:rsid w:val="00B55347"/>
    <w:rsid w:val="00B661CA"/>
    <w:rsid w:val="00B67E86"/>
    <w:rsid w:val="00B82F17"/>
    <w:rsid w:val="00BA14F7"/>
    <w:rsid w:val="00BB6920"/>
    <w:rsid w:val="00BC1D45"/>
    <w:rsid w:val="00BC54DD"/>
    <w:rsid w:val="00BE5544"/>
    <w:rsid w:val="00BF17D2"/>
    <w:rsid w:val="00C135C2"/>
    <w:rsid w:val="00C162D4"/>
    <w:rsid w:val="00C24B25"/>
    <w:rsid w:val="00C27A46"/>
    <w:rsid w:val="00C30BB4"/>
    <w:rsid w:val="00C35869"/>
    <w:rsid w:val="00C4580B"/>
    <w:rsid w:val="00C54376"/>
    <w:rsid w:val="00C81DFF"/>
    <w:rsid w:val="00CA365C"/>
    <w:rsid w:val="00CA7395"/>
    <w:rsid w:val="00CB1136"/>
    <w:rsid w:val="00CB1698"/>
    <w:rsid w:val="00CD58D0"/>
    <w:rsid w:val="00CE191E"/>
    <w:rsid w:val="00CE36DF"/>
    <w:rsid w:val="00D11DD1"/>
    <w:rsid w:val="00D1574D"/>
    <w:rsid w:val="00D674A3"/>
    <w:rsid w:val="00D82695"/>
    <w:rsid w:val="00DA2351"/>
    <w:rsid w:val="00DA5C08"/>
    <w:rsid w:val="00DB4B56"/>
    <w:rsid w:val="00DB5145"/>
    <w:rsid w:val="00DB7467"/>
    <w:rsid w:val="00DD17D7"/>
    <w:rsid w:val="00E00A7F"/>
    <w:rsid w:val="00E069B4"/>
    <w:rsid w:val="00E0743E"/>
    <w:rsid w:val="00E25710"/>
    <w:rsid w:val="00E407A1"/>
    <w:rsid w:val="00E50F2E"/>
    <w:rsid w:val="00E5164D"/>
    <w:rsid w:val="00E5202A"/>
    <w:rsid w:val="00E54791"/>
    <w:rsid w:val="00E66A2E"/>
    <w:rsid w:val="00E67A46"/>
    <w:rsid w:val="00E67A5C"/>
    <w:rsid w:val="00E74C07"/>
    <w:rsid w:val="00E75EF8"/>
    <w:rsid w:val="00E76B73"/>
    <w:rsid w:val="00E9152F"/>
    <w:rsid w:val="00EB26DC"/>
    <w:rsid w:val="00ED2592"/>
    <w:rsid w:val="00ED6186"/>
    <w:rsid w:val="00ED6CAC"/>
    <w:rsid w:val="00EE4446"/>
    <w:rsid w:val="00EF2E50"/>
    <w:rsid w:val="00F07640"/>
    <w:rsid w:val="00F11546"/>
    <w:rsid w:val="00F14423"/>
    <w:rsid w:val="00F31D64"/>
    <w:rsid w:val="00F33428"/>
    <w:rsid w:val="00F36007"/>
    <w:rsid w:val="00F53F1D"/>
    <w:rsid w:val="00F54EB7"/>
    <w:rsid w:val="00F97219"/>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698312647">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167</cp:revision>
  <dcterms:created xsi:type="dcterms:W3CDTF">2018-08-15T19:02:00Z</dcterms:created>
  <dcterms:modified xsi:type="dcterms:W3CDTF">2026-03-26T16:01:00Z</dcterms:modified>
</cp:coreProperties>
</file>